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4E" w:rsidRDefault="00F06DCA">
      <w:pPr>
        <w:rPr>
          <w:rFonts w:ascii="Arial" w:hAnsi="Arial" w:cs="Arial"/>
          <w:b/>
          <w:sz w:val="24"/>
          <w:szCs w:val="24"/>
        </w:rPr>
      </w:pPr>
      <w:r w:rsidRPr="00F06DCA">
        <w:rPr>
          <w:rFonts w:ascii="Arial" w:hAnsi="Arial" w:cs="Arial"/>
          <w:b/>
          <w:sz w:val="24"/>
          <w:szCs w:val="24"/>
        </w:rPr>
        <w:t xml:space="preserve">15 </w:t>
      </w:r>
      <w:r>
        <w:rPr>
          <w:rFonts w:ascii="Arial" w:hAnsi="Arial" w:cs="Arial"/>
          <w:b/>
          <w:sz w:val="24"/>
          <w:szCs w:val="24"/>
        </w:rPr>
        <w:t>GENEALOGIE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9D78DF">
        <w:rPr>
          <w:rFonts w:ascii="Arial" w:hAnsi="Arial" w:cs="Arial"/>
          <w:i/>
          <w:sz w:val="24"/>
          <w:szCs w:val="24"/>
        </w:rPr>
        <w:t xml:space="preserve">L’ancienne ferme Benoît, à 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9D78DF">
        <w:rPr>
          <w:rFonts w:ascii="Arial" w:hAnsi="Arial" w:cs="Arial"/>
          <w:i/>
          <w:sz w:val="24"/>
          <w:szCs w:val="24"/>
        </w:rPr>
        <w:t>, du XVIe au XXe siècle</w:t>
      </w:r>
      <w:r>
        <w:rPr>
          <w:rFonts w:ascii="Arial" w:hAnsi="Arial" w:cs="Arial"/>
          <w:sz w:val="24"/>
          <w:szCs w:val="24"/>
        </w:rPr>
        <w:t>, 1995, n° 43, pp.43-64.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9D78DF">
        <w:rPr>
          <w:rFonts w:ascii="Arial" w:hAnsi="Arial" w:cs="Arial"/>
          <w:i/>
          <w:sz w:val="24"/>
          <w:szCs w:val="24"/>
        </w:rPr>
        <w:t xml:space="preserve">La maison 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Wirotte</w:t>
      </w:r>
      <w:proofErr w:type="spellEnd"/>
      <w:r w:rsidRPr="009D78DF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Priesmont</w:t>
      </w:r>
      <w:proofErr w:type="spellEnd"/>
      <w:r>
        <w:rPr>
          <w:rFonts w:ascii="Arial" w:hAnsi="Arial" w:cs="Arial"/>
          <w:sz w:val="24"/>
          <w:szCs w:val="24"/>
        </w:rPr>
        <w:t>, 1996, n° 45, pp.29-37.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8C36CF">
        <w:rPr>
          <w:rFonts w:ascii="Arial" w:hAnsi="Arial" w:cs="Arial"/>
          <w:i/>
          <w:sz w:val="24"/>
          <w:szCs w:val="24"/>
        </w:rPr>
        <w:t xml:space="preserve">Généalogies régionales (famille régionale </w:t>
      </w:r>
      <w:proofErr w:type="spellStart"/>
      <w:r w:rsidRPr="008C36CF">
        <w:rPr>
          <w:rFonts w:ascii="Arial" w:hAnsi="Arial" w:cs="Arial"/>
          <w:i/>
          <w:sz w:val="24"/>
          <w:szCs w:val="24"/>
        </w:rPr>
        <w:t>Grommersch</w:t>
      </w:r>
      <w:proofErr w:type="spellEnd"/>
      <w:r w:rsidRPr="008C36CF">
        <w:rPr>
          <w:rFonts w:ascii="Arial" w:hAnsi="Arial" w:cs="Arial"/>
          <w:i/>
          <w:sz w:val="24"/>
          <w:szCs w:val="24"/>
        </w:rPr>
        <w:t>) [V],</w:t>
      </w:r>
      <w:r>
        <w:rPr>
          <w:rFonts w:ascii="Arial" w:hAnsi="Arial" w:cs="Arial"/>
          <w:sz w:val="24"/>
          <w:szCs w:val="24"/>
        </w:rPr>
        <w:t xml:space="preserve"> n° 75, p.92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 w:rsidRPr="00F06DC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MOULIN Louis, </w:t>
      </w:r>
      <w:r w:rsidRPr="00AE4DAC">
        <w:rPr>
          <w:rFonts w:ascii="Arial" w:hAnsi="Arial" w:cs="Arial"/>
          <w:i/>
          <w:sz w:val="24"/>
          <w:szCs w:val="24"/>
        </w:rPr>
        <w:t xml:space="preserve">Généalogie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salmienne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>, 1991</w:t>
      </w:r>
      <w:r>
        <w:rPr>
          <w:rFonts w:ascii="Arial" w:hAnsi="Arial" w:cs="Arial"/>
          <w:sz w:val="24"/>
          <w:szCs w:val="24"/>
        </w:rPr>
        <w:t>, n° 34, pp.38-42.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 w:rsidRPr="00F06DC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MOULIN Louis, </w:t>
      </w:r>
      <w:r w:rsidRPr="00AE4DAC">
        <w:rPr>
          <w:rFonts w:ascii="Arial" w:hAnsi="Arial" w:cs="Arial"/>
          <w:i/>
          <w:sz w:val="24"/>
          <w:szCs w:val="24"/>
        </w:rPr>
        <w:t>Récapitulation de la généalogie des comtes de Salm en Ardenne</w:t>
      </w:r>
      <w:r>
        <w:rPr>
          <w:rFonts w:ascii="Arial" w:hAnsi="Arial" w:cs="Arial"/>
          <w:sz w:val="24"/>
          <w:szCs w:val="24"/>
        </w:rPr>
        <w:t>, 1986, n° 25, pp.26-34.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FISCHER </w:t>
      </w:r>
      <w:proofErr w:type="spellStart"/>
      <w:r>
        <w:rPr>
          <w:rFonts w:ascii="Arial" w:hAnsi="Arial" w:cs="Arial"/>
          <w:sz w:val="24"/>
          <w:szCs w:val="24"/>
        </w:rPr>
        <w:t>M.-Th</w:t>
      </w:r>
      <w:proofErr w:type="spellEnd"/>
      <w:r>
        <w:rPr>
          <w:rFonts w:ascii="Arial" w:hAnsi="Arial" w:cs="Arial"/>
          <w:sz w:val="24"/>
          <w:szCs w:val="24"/>
        </w:rPr>
        <w:t xml:space="preserve">. et Ch., </w:t>
      </w:r>
      <w:r w:rsidRPr="009D78DF">
        <w:rPr>
          <w:rFonts w:ascii="Arial" w:hAnsi="Arial" w:cs="Arial"/>
          <w:i/>
          <w:sz w:val="24"/>
          <w:szCs w:val="24"/>
        </w:rPr>
        <w:t>La famille de Salm-en-Vosges</w:t>
      </w:r>
      <w:r>
        <w:rPr>
          <w:rFonts w:ascii="Arial" w:hAnsi="Arial" w:cs="Arial"/>
          <w:sz w:val="24"/>
          <w:szCs w:val="24"/>
        </w:rPr>
        <w:t>, 1993, n° 39, pp 97-100.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(et Denise LACASSE), </w:t>
      </w:r>
      <w:r w:rsidRPr="00AE4DAC">
        <w:rPr>
          <w:rFonts w:ascii="Arial" w:hAnsi="Arial" w:cs="Arial"/>
          <w:i/>
          <w:sz w:val="24"/>
          <w:szCs w:val="24"/>
        </w:rPr>
        <w:t xml:space="preserve">La chapelle de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> : une énigme résolue</w:t>
      </w:r>
      <w:r>
        <w:rPr>
          <w:rFonts w:ascii="Arial" w:hAnsi="Arial" w:cs="Arial"/>
          <w:sz w:val="24"/>
          <w:szCs w:val="24"/>
        </w:rPr>
        <w:t>, 1993, n° 38, pp. 49-58.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9D78DF">
        <w:rPr>
          <w:rFonts w:ascii="Arial" w:hAnsi="Arial" w:cs="Arial"/>
          <w:i/>
          <w:sz w:val="24"/>
          <w:szCs w:val="24"/>
        </w:rPr>
        <w:t>Pitié pour les généalogistes !</w:t>
      </w:r>
      <w:r>
        <w:rPr>
          <w:rFonts w:ascii="Arial" w:hAnsi="Arial" w:cs="Arial"/>
          <w:sz w:val="24"/>
          <w:szCs w:val="24"/>
        </w:rPr>
        <w:t>, 1997, n° 46, pp.65-68.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 [V]</w:t>
      </w:r>
      <w:r>
        <w:rPr>
          <w:rFonts w:ascii="Arial" w:hAnsi="Arial" w:cs="Arial"/>
          <w:sz w:val="24"/>
          <w:szCs w:val="24"/>
        </w:rPr>
        <w:t>, n° 71, p.86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 [V]</w:t>
      </w:r>
      <w:r>
        <w:rPr>
          <w:rFonts w:ascii="Arial" w:hAnsi="Arial" w:cs="Arial"/>
          <w:sz w:val="24"/>
          <w:szCs w:val="24"/>
        </w:rPr>
        <w:t>, n° 74, p.99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 : Les Noël de Petit-</w:t>
      </w:r>
      <w:proofErr w:type="spellStart"/>
      <w:r w:rsidRPr="008C36CF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8C36CF">
        <w:rPr>
          <w:rFonts w:ascii="Arial" w:hAnsi="Arial" w:cs="Arial"/>
          <w:i/>
          <w:sz w:val="24"/>
          <w:szCs w:val="24"/>
        </w:rPr>
        <w:t xml:space="preserve"> [V],</w:t>
      </w:r>
      <w:r>
        <w:rPr>
          <w:rFonts w:ascii="Arial" w:hAnsi="Arial" w:cs="Arial"/>
          <w:sz w:val="24"/>
          <w:szCs w:val="24"/>
        </w:rPr>
        <w:t xml:space="preserve"> n° 72, p.110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LACASSE Denise, (et André GEORGES) : </w:t>
      </w:r>
      <w:r w:rsidRPr="00AE4DAC">
        <w:rPr>
          <w:rFonts w:ascii="Arial" w:hAnsi="Arial" w:cs="Arial"/>
          <w:i/>
          <w:sz w:val="24"/>
          <w:szCs w:val="24"/>
        </w:rPr>
        <w:t xml:space="preserve">La chapelle de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> : une énigme résolue</w:t>
      </w:r>
      <w:r>
        <w:rPr>
          <w:rFonts w:ascii="Arial" w:hAnsi="Arial" w:cs="Arial"/>
          <w:sz w:val="24"/>
          <w:szCs w:val="24"/>
        </w:rPr>
        <w:t>, 1993, n° 38, pp.49-58.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LAURENT Charles</w:t>
      </w:r>
      <w:r w:rsidRPr="00AE4DAC">
        <w:rPr>
          <w:rFonts w:ascii="Arial" w:hAnsi="Arial" w:cs="Arial"/>
          <w:i/>
          <w:sz w:val="24"/>
          <w:szCs w:val="24"/>
        </w:rPr>
        <w:t xml:space="preserve">, Deux dénombrements de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Règné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Fraiture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 au XVIe siècle</w:t>
      </w:r>
      <w:r>
        <w:rPr>
          <w:rFonts w:ascii="Arial" w:hAnsi="Arial" w:cs="Arial"/>
          <w:sz w:val="24"/>
          <w:szCs w:val="24"/>
        </w:rPr>
        <w:t>, 1974, n° 1, pp.73-75.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AE4DAC">
        <w:rPr>
          <w:rFonts w:ascii="Arial" w:hAnsi="Arial" w:cs="Arial"/>
          <w:i/>
          <w:sz w:val="24"/>
          <w:szCs w:val="24"/>
        </w:rPr>
        <w:t xml:space="preserve">Le dénombrement de 1589 de la maire de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Malempré</w:t>
      </w:r>
      <w:proofErr w:type="spellEnd"/>
      <w:r>
        <w:rPr>
          <w:rFonts w:ascii="Arial" w:hAnsi="Arial" w:cs="Arial"/>
          <w:sz w:val="24"/>
          <w:szCs w:val="24"/>
        </w:rPr>
        <w:t>, 1977, n° 6, pp.41-</w:t>
      </w:r>
      <w:proofErr w:type="gramStart"/>
      <w:r>
        <w:rPr>
          <w:rFonts w:ascii="Arial" w:hAnsi="Arial" w:cs="Arial"/>
          <w:sz w:val="24"/>
          <w:szCs w:val="24"/>
        </w:rPr>
        <w:t>43 .[</w:t>
      </w:r>
      <w:proofErr w:type="gramEnd"/>
      <w:r>
        <w:rPr>
          <w:rFonts w:ascii="Arial" w:hAnsi="Arial" w:cs="Arial"/>
          <w:sz w:val="24"/>
          <w:szCs w:val="24"/>
        </w:rPr>
        <w:t>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AE4DAC">
        <w:rPr>
          <w:rFonts w:ascii="Arial" w:hAnsi="Arial" w:cs="Arial"/>
          <w:i/>
          <w:sz w:val="24"/>
          <w:szCs w:val="24"/>
        </w:rPr>
        <w:t xml:space="preserve">Le dénombrement de 1656 des chefs de ménage des villages de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Regné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Fraiture</w:t>
      </w:r>
      <w:proofErr w:type="spellEnd"/>
      <w:r w:rsidRPr="00AE4DAC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AE4DAC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1976, n° 4, pp.16-24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5679B9">
        <w:rPr>
          <w:rFonts w:ascii="Arial" w:hAnsi="Arial" w:cs="Arial"/>
          <w:i/>
          <w:sz w:val="24"/>
          <w:szCs w:val="24"/>
        </w:rPr>
        <w:t xml:space="preserve">Les dénombrements de 1604 et de 1611 de la mairie de 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Malempré</w:t>
      </w:r>
      <w:proofErr w:type="spellEnd"/>
      <w:r>
        <w:rPr>
          <w:rFonts w:ascii="Arial" w:hAnsi="Arial" w:cs="Arial"/>
          <w:sz w:val="24"/>
          <w:szCs w:val="24"/>
        </w:rPr>
        <w:t>, 1978, n° 8, pp.33-37.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8C36CF">
        <w:rPr>
          <w:rFonts w:ascii="Arial" w:hAnsi="Arial" w:cs="Arial"/>
          <w:i/>
          <w:sz w:val="24"/>
          <w:szCs w:val="24"/>
        </w:rPr>
        <w:t>Les Chalon d’Ardenne (1490-1853), une ascension contrariée</w:t>
      </w:r>
      <w:r>
        <w:rPr>
          <w:rFonts w:ascii="Arial" w:hAnsi="Arial" w:cs="Arial"/>
          <w:sz w:val="24"/>
          <w:szCs w:val="24"/>
        </w:rPr>
        <w:t>, n° 69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D78DF">
        <w:rPr>
          <w:rFonts w:ascii="Arial" w:hAnsi="Arial" w:cs="Arial"/>
          <w:i/>
          <w:sz w:val="24"/>
          <w:szCs w:val="24"/>
        </w:rPr>
        <w:t xml:space="preserve">Des 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Zuylen</w:t>
      </w:r>
      <w:proofErr w:type="spellEnd"/>
      <w:r w:rsidRPr="009D78DF">
        <w:rPr>
          <w:rFonts w:ascii="Arial" w:hAnsi="Arial" w:cs="Arial"/>
          <w:i/>
          <w:sz w:val="24"/>
          <w:szCs w:val="24"/>
        </w:rPr>
        <w:t xml:space="preserve"> et des princes de Salm-Salm</w:t>
      </w:r>
      <w:r>
        <w:rPr>
          <w:rFonts w:ascii="Arial" w:hAnsi="Arial" w:cs="Arial"/>
          <w:sz w:val="24"/>
          <w:szCs w:val="24"/>
        </w:rPr>
        <w:t>, 1994, n° 40, pp.38-40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D78DF">
        <w:rPr>
          <w:rFonts w:ascii="Arial" w:hAnsi="Arial" w:cs="Arial"/>
          <w:i/>
          <w:sz w:val="24"/>
          <w:szCs w:val="24"/>
        </w:rPr>
        <w:t>Enseigne de la banque « 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Fonsecas</w:t>
      </w:r>
      <w:proofErr w:type="spellEnd"/>
      <w:r w:rsidRPr="009D78DF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9D78DF">
        <w:rPr>
          <w:rFonts w:ascii="Arial" w:hAnsi="Arial" w:cs="Arial"/>
          <w:i/>
          <w:sz w:val="24"/>
          <w:szCs w:val="24"/>
        </w:rPr>
        <w:t>Burnay</w:t>
      </w:r>
      <w:proofErr w:type="spellEnd"/>
      <w:r w:rsidRPr="009D78DF">
        <w:rPr>
          <w:rFonts w:ascii="Arial" w:hAnsi="Arial" w:cs="Arial"/>
          <w:i/>
          <w:sz w:val="24"/>
          <w:szCs w:val="24"/>
        </w:rPr>
        <w:t> » à Lisbonne</w:t>
      </w:r>
      <w:r>
        <w:rPr>
          <w:rFonts w:ascii="Arial" w:hAnsi="Arial" w:cs="Arial"/>
          <w:sz w:val="24"/>
          <w:szCs w:val="24"/>
        </w:rPr>
        <w:t>, 1997, n° 46, p.113.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679B9">
        <w:rPr>
          <w:rFonts w:ascii="Arial" w:hAnsi="Arial" w:cs="Arial"/>
          <w:i/>
          <w:sz w:val="24"/>
          <w:szCs w:val="24"/>
        </w:rPr>
        <w:t>Un arbre généalogique de 1693 de RUHLMANN, comte de Salm (-en-Vosges)</w:t>
      </w:r>
      <w:r>
        <w:rPr>
          <w:rFonts w:ascii="Arial" w:hAnsi="Arial" w:cs="Arial"/>
          <w:sz w:val="24"/>
          <w:szCs w:val="24"/>
        </w:rPr>
        <w:t>, 1983, n° 18, p.95. [L]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Gérard, NIZET Robert, TOUBON Joseph, </w:t>
      </w:r>
      <w:r w:rsidRPr="008C36CF">
        <w:rPr>
          <w:rFonts w:ascii="Arial" w:hAnsi="Arial" w:cs="Arial"/>
          <w:i/>
          <w:sz w:val="24"/>
          <w:szCs w:val="24"/>
        </w:rPr>
        <w:t>Les Chalon d’Ardenne [L]</w:t>
      </w:r>
      <w:r>
        <w:rPr>
          <w:rFonts w:ascii="Arial" w:hAnsi="Arial" w:cs="Arial"/>
          <w:sz w:val="24"/>
          <w:szCs w:val="24"/>
        </w:rPr>
        <w:t>, n° 70, p.111</w:t>
      </w:r>
    </w:p>
    <w:p w:rsidR="003B0D51" w:rsidRDefault="003B0D51" w:rsidP="00060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MAILLARD Guy, Les</w:t>
      </w:r>
      <w:r w:rsidR="00A40C5F">
        <w:rPr>
          <w:rFonts w:ascii="Arial" w:hAnsi="Arial" w:cs="Arial"/>
          <w:sz w:val="24"/>
          <w:szCs w:val="24"/>
        </w:rPr>
        <w:t xml:space="preserve"> patronymes neuvillois en 1914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82, pp. 70-82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 xml:space="preserve">« Dénombrement des </w:t>
      </w:r>
      <w:proofErr w:type="spellStart"/>
      <w:r w:rsidRPr="004C21D3">
        <w:rPr>
          <w:rFonts w:ascii="Arial" w:hAnsi="Arial" w:cs="Arial"/>
          <w:i/>
          <w:sz w:val="24"/>
          <w:szCs w:val="24"/>
        </w:rPr>
        <w:t>Mannans</w:t>
      </w:r>
      <w:proofErr w:type="spellEnd"/>
      <w:r w:rsidRPr="004C21D3">
        <w:rPr>
          <w:rFonts w:ascii="Arial" w:hAnsi="Arial" w:cs="Arial"/>
          <w:i/>
          <w:sz w:val="24"/>
          <w:szCs w:val="24"/>
        </w:rPr>
        <w:t xml:space="preserve"> du ban de </w:t>
      </w:r>
      <w:proofErr w:type="spellStart"/>
      <w:r w:rsidRPr="004C21D3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C21D3">
        <w:rPr>
          <w:rFonts w:ascii="Arial" w:hAnsi="Arial" w:cs="Arial"/>
          <w:i/>
          <w:sz w:val="24"/>
          <w:szCs w:val="24"/>
        </w:rPr>
        <w:t> » à la fin du XVIIe siècle</w:t>
      </w:r>
      <w:r w:rsidR="00A40C5F">
        <w:rPr>
          <w:rFonts w:ascii="Arial" w:hAnsi="Arial" w:cs="Arial"/>
          <w:sz w:val="24"/>
          <w:szCs w:val="24"/>
        </w:rPr>
        <w:t xml:space="preserve">, 1979, n° </w:t>
      </w:r>
      <w:r>
        <w:rPr>
          <w:rFonts w:ascii="Arial" w:hAnsi="Arial" w:cs="Arial"/>
          <w:sz w:val="24"/>
          <w:szCs w:val="24"/>
        </w:rPr>
        <w:t>11, pp.9-13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 xml:space="preserve">« Dénombrement du comté de Salm en janvier </w:t>
      </w:r>
      <w:proofErr w:type="gramStart"/>
      <w:r w:rsidRPr="004C21D3">
        <w:rPr>
          <w:rFonts w:ascii="Arial" w:hAnsi="Arial" w:cs="Arial"/>
          <w:i/>
          <w:sz w:val="24"/>
          <w:szCs w:val="24"/>
        </w:rPr>
        <w:t>1659 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1978, n</w:t>
      </w:r>
      <w:r w:rsidR="00A40C5F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9, pp.109-145.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679B9">
        <w:rPr>
          <w:rFonts w:ascii="Arial" w:hAnsi="Arial" w:cs="Arial"/>
          <w:i/>
          <w:sz w:val="24"/>
          <w:szCs w:val="24"/>
        </w:rPr>
        <w:t>Chefs de ménage d’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Arbrefontaine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Menil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 xml:space="preserve"> (XVe-XVIIIe 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ss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, 1981, n° 15, pp.5-18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>Noms d’habitants de la commune (avant fusions) de Vielsalm vers 1600,</w:t>
      </w:r>
      <w:r>
        <w:rPr>
          <w:rFonts w:ascii="Arial" w:hAnsi="Arial" w:cs="Arial"/>
          <w:sz w:val="24"/>
          <w:szCs w:val="24"/>
        </w:rPr>
        <w:t xml:space="preserve"> 1993, n° 38, pp.24-32 [A]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9D78DF">
        <w:rPr>
          <w:rFonts w:ascii="Arial" w:hAnsi="Arial" w:cs="Arial"/>
          <w:i/>
          <w:sz w:val="24"/>
          <w:szCs w:val="24"/>
        </w:rPr>
        <w:t>Deux membres de la famille de Salm, évêques à Tournai</w:t>
      </w:r>
      <w:r>
        <w:rPr>
          <w:rFonts w:ascii="Arial" w:hAnsi="Arial" w:cs="Arial"/>
          <w:sz w:val="24"/>
          <w:szCs w:val="24"/>
        </w:rPr>
        <w:t>, 1999, n° 51, pp.51-59.</w:t>
      </w:r>
    </w:p>
    <w:p w:rsidR="003B0D51" w:rsidRPr="00FF0E1D" w:rsidRDefault="003B0D51" w:rsidP="00060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Généalogies régionales, famille </w:t>
      </w:r>
      <w:proofErr w:type="spellStart"/>
      <w:r>
        <w:rPr>
          <w:rFonts w:ascii="Arial" w:hAnsi="Arial" w:cs="Arial"/>
          <w:sz w:val="24"/>
          <w:szCs w:val="24"/>
        </w:rPr>
        <w:t>Wathelet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40C5F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77, p. 108</w:t>
      </w:r>
    </w:p>
    <w:p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5679B9">
        <w:rPr>
          <w:rFonts w:ascii="Arial" w:hAnsi="Arial" w:cs="Arial"/>
          <w:i/>
          <w:sz w:val="24"/>
          <w:szCs w:val="24"/>
        </w:rPr>
        <w:t xml:space="preserve">Paroisse de 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679B9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5679B9">
        <w:rPr>
          <w:rFonts w:ascii="Arial" w:hAnsi="Arial" w:cs="Arial"/>
          <w:i/>
          <w:sz w:val="24"/>
          <w:szCs w:val="24"/>
        </w:rPr>
        <w:t>), Généalogies</w:t>
      </w:r>
      <w:r>
        <w:rPr>
          <w:rFonts w:ascii="Arial" w:hAnsi="Arial" w:cs="Arial"/>
          <w:sz w:val="24"/>
          <w:szCs w:val="24"/>
        </w:rPr>
        <w:t>, 1987, n° 27, pp.88-90. [V]</w:t>
      </w:r>
    </w:p>
    <w:p w:rsidR="00217AA8" w:rsidRPr="00312672" w:rsidRDefault="00217AA8">
      <w:pPr>
        <w:rPr>
          <w:rFonts w:ascii="Arial" w:hAnsi="Arial" w:cs="Arial"/>
          <w:sz w:val="24"/>
          <w:szCs w:val="24"/>
        </w:rPr>
      </w:pPr>
    </w:p>
    <w:sectPr w:rsidR="00217AA8" w:rsidRPr="0031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A"/>
    <w:rsid w:val="00060CD0"/>
    <w:rsid w:val="00067C51"/>
    <w:rsid w:val="00073392"/>
    <w:rsid w:val="000E5904"/>
    <w:rsid w:val="00106590"/>
    <w:rsid w:val="0014574E"/>
    <w:rsid w:val="001704DF"/>
    <w:rsid w:val="00217AA8"/>
    <w:rsid w:val="00254E66"/>
    <w:rsid w:val="00276E84"/>
    <w:rsid w:val="0030305F"/>
    <w:rsid w:val="00312672"/>
    <w:rsid w:val="003674E9"/>
    <w:rsid w:val="003B0D51"/>
    <w:rsid w:val="003B2B44"/>
    <w:rsid w:val="004500AF"/>
    <w:rsid w:val="004C21D3"/>
    <w:rsid w:val="004E790D"/>
    <w:rsid w:val="00520A69"/>
    <w:rsid w:val="005679B9"/>
    <w:rsid w:val="005B3685"/>
    <w:rsid w:val="00725F13"/>
    <w:rsid w:val="007B7C9E"/>
    <w:rsid w:val="00807EA0"/>
    <w:rsid w:val="008364D5"/>
    <w:rsid w:val="008A2C34"/>
    <w:rsid w:val="008B3594"/>
    <w:rsid w:val="008C36CF"/>
    <w:rsid w:val="00925BB3"/>
    <w:rsid w:val="0095754F"/>
    <w:rsid w:val="00975D50"/>
    <w:rsid w:val="009B6F5B"/>
    <w:rsid w:val="009D7107"/>
    <w:rsid w:val="009D78DF"/>
    <w:rsid w:val="00A148E7"/>
    <w:rsid w:val="00A40C5F"/>
    <w:rsid w:val="00A818D4"/>
    <w:rsid w:val="00AE4DAC"/>
    <w:rsid w:val="00B851EB"/>
    <w:rsid w:val="00EB08AF"/>
    <w:rsid w:val="00F06DCA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CE36-88B8-48CE-952A-5AAA456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2020-04-17T13:37:00Z</dcterms:created>
  <dcterms:modified xsi:type="dcterms:W3CDTF">2020-04-27T14:52:00Z</dcterms:modified>
</cp:coreProperties>
</file>